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FD28DA0" w:rsidR="00152A13" w:rsidRPr="00856508" w:rsidRDefault="00791CA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</w:t>
      </w:r>
      <w:r w:rsidR="000E248D">
        <w:rPr>
          <w:rFonts w:ascii="Tahoma" w:hAnsi="Tahoma" w:cs="Tahoma"/>
          <w:i w:val="0"/>
          <w:color w:val="805085"/>
          <w:sz w:val="36"/>
          <w:szCs w:val="40"/>
        </w:rPr>
        <w:t xml:space="preserve">ta </w:t>
      </w:r>
      <w:r>
        <w:rPr>
          <w:rFonts w:ascii="Tahoma" w:hAnsi="Tahoma" w:cs="Tahoma"/>
          <w:i w:val="0"/>
          <w:color w:val="805085"/>
          <w:sz w:val="36"/>
          <w:szCs w:val="40"/>
        </w:rPr>
        <w:t>del C</w:t>
      </w:r>
      <w:r w:rsidR="000E248D">
        <w:rPr>
          <w:rFonts w:ascii="Tahoma" w:hAnsi="Tahoma" w:cs="Tahoma"/>
          <w:i w:val="0"/>
          <w:color w:val="805085"/>
          <w:sz w:val="36"/>
          <w:szCs w:val="40"/>
        </w:rPr>
        <w:t xml:space="preserve">omité </w:t>
      </w:r>
      <w:r>
        <w:rPr>
          <w:rFonts w:ascii="Tahoma" w:hAnsi="Tahoma" w:cs="Tahoma"/>
          <w:i w:val="0"/>
          <w:color w:val="805085"/>
          <w:sz w:val="36"/>
          <w:szCs w:val="40"/>
        </w:rPr>
        <w:t>M</w:t>
      </w:r>
      <w:r w:rsidR="000E248D">
        <w:rPr>
          <w:rFonts w:ascii="Tahoma" w:hAnsi="Tahoma" w:cs="Tahoma"/>
          <w:i w:val="0"/>
          <w:color w:val="805085"/>
          <w:sz w:val="36"/>
          <w:szCs w:val="40"/>
        </w:rPr>
        <w:t xml:space="preserve">unicipal </w:t>
      </w:r>
      <w:r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0E248D">
        <w:rPr>
          <w:rFonts w:ascii="Tahoma" w:hAnsi="Tahoma" w:cs="Tahoma"/>
          <w:i w:val="0"/>
          <w:color w:val="805085"/>
          <w:sz w:val="36"/>
          <w:szCs w:val="40"/>
        </w:rPr>
        <w:t>lectoral en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Villa Unión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26B9F71" w14:textId="33C0359C" w:rsidR="00791CA1" w:rsidRPr="00856508" w:rsidRDefault="00527FC7" w:rsidP="00791CA1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91CA1">
              <w:rPr>
                <w:rFonts w:ascii="Tahoma" w:hAnsi="Tahoma" w:cs="Tahoma"/>
              </w:rPr>
              <w:t>Clara Acosta Peña</w:t>
            </w:r>
          </w:p>
          <w:p w14:paraId="373DE9DF" w14:textId="77777777" w:rsidR="00CE27BA" w:rsidRPr="00E07F82" w:rsidRDefault="00CE27BA" w:rsidP="00CE27B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5D41E26E" w14:textId="77777777" w:rsidR="00CE27BA" w:rsidRPr="00E07F82" w:rsidRDefault="00CE27BA" w:rsidP="00CE27B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D08112D" w:rsidR="00BE4E1F" w:rsidRPr="000E24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4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E27BA" w:rsidRPr="000E24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91CA1" w:rsidRPr="000E248D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Lic. En Administración de Empresas</w:t>
            </w:r>
          </w:p>
          <w:p w14:paraId="3E0D423A" w14:textId="2A914F97" w:rsidR="00BA3E7F" w:rsidRPr="000E24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4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E27BA" w:rsidRPr="000E24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91CA1" w:rsidRPr="000E248D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Abril 2011 – Diciembre 2013</w:t>
            </w:r>
          </w:p>
          <w:p w14:paraId="1DB281C4" w14:textId="2F8C02BC" w:rsidR="00BA3E7F" w:rsidRPr="000E24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4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E27BA" w:rsidRPr="000E24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91CA1" w:rsidRPr="000E24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</w:t>
            </w:r>
            <w:r w:rsidR="00791CA1" w:rsidRPr="000E248D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CNCI </w:t>
            </w:r>
          </w:p>
          <w:p w14:paraId="12688D69" w14:textId="77777777" w:rsidR="00900297" w:rsidRPr="00CE27BA" w:rsidRDefault="00900297" w:rsidP="00CE27B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AE9D5B7" w14:textId="6CC22225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 xml:space="preserve">Empresa: </w:t>
            </w:r>
            <w:r w:rsidRPr="000E248D">
              <w:rPr>
                <w:rFonts w:ascii="Tahoma" w:hAnsi="Tahoma" w:cs="Tahoma"/>
              </w:rPr>
              <w:t>Instituto Electoral de Coahuila</w:t>
            </w:r>
          </w:p>
          <w:p w14:paraId="1CC86AB0" w14:textId="6D322276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01/01/2023 - 30/06/2023</w:t>
            </w:r>
          </w:p>
          <w:p w14:paraId="21B91F78" w14:textId="6ABA3776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Presidencia CME Villa Unión</w:t>
            </w:r>
          </w:p>
          <w:p w14:paraId="525F41CE" w14:textId="77D481D7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</w:p>
          <w:p w14:paraId="66A1E3D4" w14:textId="42BAEE59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Empresa:</w:t>
            </w:r>
            <w:r w:rsidRPr="000E248D">
              <w:rPr>
                <w:rFonts w:ascii="Tahoma" w:hAnsi="Tahoma" w:cs="Tahoma"/>
              </w:rPr>
              <w:t xml:space="preserve"> </w:t>
            </w:r>
            <w:r w:rsidRPr="000E248D">
              <w:rPr>
                <w:rFonts w:ascii="Tahoma" w:hAnsi="Tahoma" w:cs="Tahoma"/>
              </w:rPr>
              <w:t>Instituto Electoral de Coahuila</w:t>
            </w:r>
          </w:p>
          <w:p w14:paraId="6BAE1913" w14:textId="03E3C8D0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01/12/2020 - 15/07/2021</w:t>
            </w:r>
          </w:p>
          <w:p w14:paraId="1104DEAC" w14:textId="571E581A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Presidencia CME Villa Unión</w:t>
            </w:r>
          </w:p>
          <w:p w14:paraId="2E860606" w14:textId="02DF2E33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</w:p>
          <w:p w14:paraId="5069DA40" w14:textId="519E9BB9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Empresa:</w:t>
            </w:r>
            <w:r w:rsidRPr="000E248D">
              <w:rPr>
                <w:rFonts w:ascii="Tahoma" w:hAnsi="Tahoma" w:cs="Tahoma"/>
              </w:rPr>
              <w:t xml:space="preserve"> </w:t>
            </w:r>
            <w:r w:rsidRPr="000E248D">
              <w:rPr>
                <w:rFonts w:ascii="Tahoma" w:hAnsi="Tahoma" w:cs="Tahoma"/>
              </w:rPr>
              <w:t>Instituto Electoral de Coahuila</w:t>
            </w:r>
          </w:p>
          <w:p w14:paraId="07E6A8F0" w14:textId="3B590CC4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01/12/2017 – 30/06/2018</w:t>
            </w:r>
          </w:p>
          <w:p w14:paraId="36EBB0F1" w14:textId="74EEBA53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Presidencia CME Villa Unión</w:t>
            </w:r>
          </w:p>
          <w:p w14:paraId="46FC1978" w14:textId="0AEFD868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</w:p>
          <w:p w14:paraId="7A9F5441" w14:textId="0D6EAB06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Empresa: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Instituto Electoral de Coahuila</w:t>
            </w:r>
          </w:p>
          <w:p w14:paraId="4D703800" w14:textId="74F5548C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01/12/2016 – 30/06/2017</w:t>
            </w:r>
          </w:p>
          <w:p w14:paraId="6521318A" w14:textId="43E1444D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Presidencia CME Villa Unión</w:t>
            </w:r>
          </w:p>
          <w:p w14:paraId="2E4DD2DE" w14:textId="4576574B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</w:p>
          <w:p w14:paraId="59C6EBFD" w14:textId="741179F6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Empresa: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IEPEC</w:t>
            </w:r>
          </w:p>
          <w:p w14:paraId="3F5822C0" w14:textId="34440C97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2013</w:t>
            </w:r>
          </w:p>
          <w:p w14:paraId="3339F16C" w14:textId="0F80E424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Presidencia CME Villa Unión</w:t>
            </w:r>
          </w:p>
          <w:p w14:paraId="67FFC21E" w14:textId="50EF95A0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</w:p>
          <w:p w14:paraId="0543ED74" w14:textId="0AEF9604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lastRenderedPageBreak/>
              <w:t>Empresa:</w:t>
            </w:r>
            <w:r w:rsidR="000E248D" w:rsidRPr="000E248D">
              <w:rPr>
                <w:rFonts w:ascii="Tahoma" w:hAnsi="Tahoma" w:cs="Tahoma"/>
              </w:rPr>
              <w:t xml:space="preserve"> INE</w:t>
            </w:r>
          </w:p>
          <w:p w14:paraId="19F920C2" w14:textId="05CEBB0F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2012</w:t>
            </w:r>
          </w:p>
          <w:p w14:paraId="056A6D00" w14:textId="79F7E185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presidente de Casilla</w:t>
            </w:r>
          </w:p>
          <w:p w14:paraId="124BE95A" w14:textId="5EE44727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</w:p>
          <w:p w14:paraId="3F094C6D" w14:textId="17350C72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Empresa: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IEPEC</w:t>
            </w:r>
          </w:p>
          <w:p w14:paraId="62C5CBBC" w14:textId="159521DD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2009</w:t>
            </w:r>
          </w:p>
          <w:p w14:paraId="5925D8D7" w14:textId="5ADCDBCE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Presidencia CME Villa Unión</w:t>
            </w:r>
          </w:p>
          <w:p w14:paraId="768A9F2C" w14:textId="1BFC9F60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</w:p>
          <w:p w14:paraId="192CD29D" w14:textId="05E845F2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Empresa: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IEPEC</w:t>
            </w:r>
          </w:p>
          <w:p w14:paraId="67989751" w14:textId="0B4E4C10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2008</w:t>
            </w:r>
          </w:p>
          <w:p w14:paraId="63F1E6CD" w14:textId="2163B413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Capacitador Electoral</w:t>
            </w:r>
          </w:p>
          <w:p w14:paraId="457AF599" w14:textId="52302149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</w:p>
          <w:p w14:paraId="2ABC5C44" w14:textId="39FDBC80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Empresa: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INE</w:t>
            </w:r>
          </w:p>
          <w:p w14:paraId="172C6FCD" w14:textId="613F3805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2006</w:t>
            </w:r>
          </w:p>
          <w:p w14:paraId="1EC9CFCF" w14:textId="2188C011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secretaria de casilla</w:t>
            </w:r>
          </w:p>
          <w:p w14:paraId="1B79CD0E" w14:textId="3F3604DA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</w:p>
          <w:p w14:paraId="39A74BF8" w14:textId="67E0C891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Empresa: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INE</w:t>
            </w:r>
          </w:p>
          <w:p w14:paraId="621A421B" w14:textId="79367928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2002</w:t>
            </w:r>
          </w:p>
          <w:p w14:paraId="2466FDEC" w14:textId="1B4AA315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secretaria de casilla</w:t>
            </w:r>
          </w:p>
          <w:p w14:paraId="1664F212" w14:textId="1E2800BB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</w:p>
          <w:p w14:paraId="3D29DBC3" w14:textId="7203A434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Empresa:</w:t>
            </w:r>
            <w:r w:rsidR="000E248D" w:rsidRPr="000E248D">
              <w:rPr>
                <w:rFonts w:ascii="Tahoma" w:hAnsi="Tahoma" w:cs="Tahoma"/>
              </w:rPr>
              <w:t xml:space="preserve"> IFE</w:t>
            </w:r>
          </w:p>
          <w:p w14:paraId="09E0904D" w14:textId="6324E773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1994</w:t>
            </w:r>
          </w:p>
          <w:p w14:paraId="070C7FE4" w14:textId="5C91CA55" w:rsidR="00CE27BA" w:rsidRPr="000E248D" w:rsidRDefault="00CE27BA" w:rsidP="00CE27BA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="000E248D" w:rsidRPr="000E248D">
              <w:rPr>
                <w:rFonts w:ascii="Tahoma" w:hAnsi="Tahoma" w:cs="Tahoma"/>
              </w:rPr>
              <w:t xml:space="preserve"> </w:t>
            </w:r>
            <w:r w:rsidR="000E248D" w:rsidRPr="000E248D">
              <w:rPr>
                <w:rFonts w:ascii="Tahoma" w:hAnsi="Tahoma" w:cs="Tahoma"/>
              </w:rPr>
              <w:t>secretaria de casilla</w:t>
            </w:r>
          </w:p>
          <w:p w14:paraId="7FB0D009" w14:textId="77777777" w:rsidR="00CE27BA" w:rsidRPr="000E248D" w:rsidRDefault="00CE27BA" w:rsidP="00552D21">
            <w:pPr>
              <w:jc w:val="both"/>
              <w:rPr>
                <w:rFonts w:ascii="Tahoma" w:hAnsi="Tahoma" w:cs="Tahoma"/>
              </w:rPr>
            </w:pPr>
          </w:p>
          <w:p w14:paraId="0660B416" w14:textId="482F33FB" w:rsidR="000E248D" w:rsidRPr="000E248D" w:rsidRDefault="000E248D" w:rsidP="000E248D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Empresa:</w:t>
            </w:r>
            <w:r w:rsidRPr="000E248D">
              <w:rPr>
                <w:rFonts w:ascii="Tahoma" w:hAnsi="Tahoma" w:cs="Tahoma"/>
              </w:rPr>
              <w:t xml:space="preserve"> </w:t>
            </w:r>
            <w:r w:rsidRPr="000E248D">
              <w:rPr>
                <w:rFonts w:ascii="Tahoma" w:hAnsi="Tahoma" w:cs="Tahoma"/>
              </w:rPr>
              <w:t>IFE</w:t>
            </w:r>
          </w:p>
          <w:p w14:paraId="46E959BA" w14:textId="612917FA" w:rsidR="000E248D" w:rsidRPr="000E248D" w:rsidRDefault="000E248D" w:rsidP="000E248D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Periodo:</w:t>
            </w:r>
            <w:r w:rsidRPr="000E248D">
              <w:rPr>
                <w:rFonts w:ascii="Tahoma" w:hAnsi="Tahoma" w:cs="Tahoma"/>
              </w:rPr>
              <w:t xml:space="preserve"> </w:t>
            </w:r>
            <w:r w:rsidRPr="000E248D">
              <w:rPr>
                <w:rFonts w:ascii="Tahoma" w:hAnsi="Tahoma" w:cs="Tahoma"/>
              </w:rPr>
              <w:t>1993</w:t>
            </w:r>
          </w:p>
          <w:p w14:paraId="01241515" w14:textId="478DAE4A" w:rsidR="000E248D" w:rsidRPr="000E248D" w:rsidRDefault="000E248D" w:rsidP="000E248D">
            <w:pPr>
              <w:jc w:val="both"/>
              <w:rPr>
                <w:rFonts w:ascii="Tahoma" w:hAnsi="Tahoma" w:cs="Tahoma"/>
              </w:rPr>
            </w:pPr>
            <w:r w:rsidRPr="000E248D">
              <w:rPr>
                <w:rFonts w:ascii="Tahoma" w:hAnsi="Tahoma" w:cs="Tahoma"/>
              </w:rPr>
              <w:t>Cargo:</w:t>
            </w:r>
            <w:r w:rsidRPr="000E248D">
              <w:rPr>
                <w:rFonts w:ascii="Tahoma" w:hAnsi="Tahoma" w:cs="Tahoma"/>
              </w:rPr>
              <w:t xml:space="preserve"> </w:t>
            </w:r>
            <w:r w:rsidRPr="000E248D">
              <w:rPr>
                <w:rFonts w:ascii="Tahoma" w:hAnsi="Tahoma" w:cs="Tahoma"/>
              </w:rPr>
              <w:t>secretaria de casilla</w:t>
            </w:r>
          </w:p>
          <w:p w14:paraId="09F05F26" w14:textId="77777777" w:rsidR="00BA3E7F" w:rsidRPr="00AA1544" w:rsidRDefault="00BA3E7F" w:rsidP="00791CA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E248D">
      <w:headerReference w:type="default" r:id="rId7"/>
      <w:pgSz w:w="12240" w:h="15840"/>
      <w:pgMar w:top="1843" w:right="1701" w:bottom="1276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0AC9" w14:textId="77777777" w:rsidR="00D31F98" w:rsidRDefault="00D31F98" w:rsidP="00527FC7">
      <w:pPr>
        <w:spacing w:after="0" w:line="240" w:lineRule="auto"/>
      </w:pPr>
      <w:r>
        <w:separator/>
      </w:r>
    </w:p>
  </w:endnote>
  <w:endnote w:type="continuationSeparator" w:id="0">
    <w:p w14:paraId="2A9B233A" w14:textId="77777777" w:rsidR="00D31F98" w:rsidRDefault="00D31F9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A64F" w14:textId="77777777" w:rsidR="00D31F98" w:rsidRDefault="00D31F98" w:rsidP="00527FC7">
      <w:pPr>
        <w:spacing w:after="0" w:line="240" w:lineRule="auto"/>
      </w:pPr>
      <w:r>
        <w:separator/>
      </w:r>
    </w:p>
  </w:footnote>
  <w:footnote w:type="continuationSeparator" w:id="0">
    <w:p w14:paraId="71E76A88" w14:textId="77777777" w:rsidR="00D31F98" w:rsidRDefault="00D31F9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248D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79F8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1CA1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5769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27BA"/>
    <w:rsid w:val="00CE7872"/>
    <w:rsid w:val="00D1743F"/>
    <w:rsid w:val="00D31E47"/>
    <w:rsid w:val="00D31F98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058E"/>
    <w:rsid w:val="00EF58C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5</cp:revision>
  <dcterms:created xsi:type="dcterms:W3CDTF">2024-01-12T15:00:00Z</dcterms:created>
  <dcterms:modified xsi:type="dcterms:W3CDTF">2024-01-12T18:06:00Z</dcterms:modified>
</cp:coreProperties>
</file>